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2F8" w:rsidRPr="004C52F8" w:rsidRDefault="004C52F8" w:rsidP="004C52F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sz w:val="28"/>
          <w:szCs w:val="28"/>
          <w:lang w:val="en-GB"/>
        </w:rPr>
        <w:t>To</w:t>
      </w:r>
    </w:p>
    <w:p w:rsidR="004C52F8" w:rsidRPr="004C52F8" w:rsidRDefault="004C52F8" w:rsidP="004C52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Default="004C52F8" w:rsidP="004C52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Default="004C52F8" w:rsidP="004C52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ind w:left="1843" w:hanging="992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Communication on</w:t>
      </w:r>
      <w:r w:rsidRPr="004C52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law n. 136, August 13, 2010.</w:t>
      </w:r>
      <w:r w:rsidRPr="004C52F8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4C52F8" w:rsidRPr="004C52F8" w:rsidRDefault="004C52F8" w:rsidP="004C52F8">
      <w:pPr>
        <w:ind w:left="709" w:hanging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C52F8" w:rsidRPr="004C52F8" w:rsidRDefault="004C52F8" w:rsidP="004C52F8">
      <w:pPr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Pursuant to the </w:t>
      </w:r>
      <w:r w:rsidRPr="004C52F8">
        <w:rPr>
          <w:rFonts w:ascii="Times New Roman" w:hAnsi="Times New Roman" w:cs="Times New Roman"/>
          <w:color w:val="FF0000"/>
          <w:sz w:val="28"/>
          <w:szCs w:val="28"/>
          <w:lang w:val="en-US"/>
        </w:rPr>
        <w:t>effects</w:t>
      </w: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 of the law n. 136 </w:t>
      </w:r>
      <w:r w:rsidRPr="004C52F8">
        <w:rPr>
          <w:rFonts w:ascii="Times New Roman" w:hAnsi="Times New Roman" w:cs="Times New Roman"/>
          <w:color w:val="FF0000"/>
          <w:sz w:val="28"/>
          <w:szCs w:val="28"/>
          <w:lang w:val="en-US"/>
        </w:rPr>
        <w:t>(August 13, 2010)</w:t>
      </w: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 and subsequent amendments and additions - </w:t>
      </w:r>
      <w:r w:rsidRPr="004C52F8">
        <w:rPr>
          <w:rFonts w:ascii="Times New Roman" w:hAnsi="Times New Roman" w:cs="Times New Roman"/>
          <w:color w:val="FF0000"/>
          <w:sz w:val="28"/>
          <w:szCs w:val="28"/>
          <w:lang w:val="en-US"/>
        </w:rPr>
        <w:t>with the aim of</w:t>
      </w: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 respecting the </w:t>
      </w:r>
      <w:r w:rsidRPr="004C52F8">
        <w:rPr>
          <w:rFonts w:ascii="Times New Roman" w:hAnsi="Times New Roman" w:cs="Times New Roman"/>
          <w:color w:val="FF0000"/>
          <w:sz w:val="28"/>
          <w:szCs w:val="28"/>
          <w:lang w:val="en-US"/>
        </w:rPr>
        <w:t>rules</w:t>
      </w: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52F8">
        <w:rPr>
          <w:rFonts w:ascii="Times New Roman" w:hAnsi="Times New Roman" w:cs="Times New Roman"/>
          <w:color w:val="FF0000"/>
          <w:sz w:val="28"/>
          <w:szCs w:val="28"/>
          <w:lang w:val="en-US"/>
        </w:rPr>
        <w:t>for outlining</w:t>
      </w: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52F8">
        <w:rPr>
          <w:rFonts w:ascii="Times New Roman" w:hAnsi="Times New Roman" w:cs="Times New Roman"/>
          <w:color w:val="FF0000"/>
          <w:sz w:val="28"/>
          <w:szCs w:val="28"/>
          <w:lang w:val="en-US"/>
        </w:rPr>
        <w:t>the money flow (law of the special plan against M</w:t>
      </w:r>
      <w:r w:rsidRPr="004C52F8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afia</w:t>
      </w:r>
      <w:r w:rsidRPr="004C52F8">
        <w:rPr>
          <w:rFonts w:ascii="Times New Roman" w:hAnsi="Times New Roman" w:cs="Times New Roman"/>
          <w:color w:val="FF0000"/>
          <w:sz w:val="28"/>
          <w:szCs w:val="28"/>
          <w:lang w:val="en-US"/>
        </w:rPr>
        <w:t>)</w:t>
      </w: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 - this Institute requires the identification of the account dedicated to managing financial transaction in relation to the </w:t>
      </w:r>
      <w:r w:rsidRPr="004C52F8">
        <w:rPr>
          <w:rFonts w:ascii="Times New Roman" w:hAnsi="Times New Roman" w:cs="Times New Roman"/>
          <w:color w:val="FF0000"/>
          <w:sz w:val="28"/>
          <w:szCs w:val="28"/>
          <w:lang w:val="en-US"/>
        </w:rPr>
        <w:t>contract.</w:t>
      </w: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2F8">
        <w:rPr>
          <w:rFonts w:ascii="Times New Roman" w:hAnsi="Times New Roman" w:cs="Times New Roman"/>
          <w:sz w:val="28"/>
          <w:szCs w:val="28"/>
          <w:lang w:val="en-GB"/>
        </w:rPr>
        <w:t>Account Number:</w:t>
      </w:r>
    </w:p>
    <w:p w:rsidR="004C52F8" w:rsidRPr="004C52F8" w:rsidRDefault="004C52F8" w:rsidP="004C52F8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2F8">
        <w:rPr>
          <w:rFonts w:ascii="Times New Roman" w:hAnsi="Times New Roman" w:cs="Times New Roman"/>
          <w:sz w:val="28"/>
          <w:szCs w:val="28"/>
          <w:lang w:val="en-GB"/>
        </w:rPr>
        <w:t>IBAN Code:</w:t>
      </w: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2F8">
        <w:rPr>
          <w:rFonts w:ascii="Times New Roman" w:hAnsi="Times New Roman" w:cs="Times New Roman"/>
          <w:sz w:val="28"/>
          <w:szCs w:val="28"/>
          <w:lang w:val="en-GB"/>
        </w:rPr>
        <w:t>SWIFT/BIC code:</w:t>
      </w: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sz w:val="28"/>
          <w:szCs w:val="28"/>
          <w:lang w:val="en-US"/>
        </w:rPr>
        <w:t>Beneficiary’s address:</w:t>
      </w:r>
    </w:p>
    <w:p w:rsidR="004C52F8" w:rsidRPr="004C52F8" w:rsidRDefault="004C52F8" w:rsidP="004C52F8">
      <w:pPr>
        <w:ind w:left="143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sz w:val="28"/>
          <w:szCs w:val="28"/>
          <w:lang w:val="en-US"/>
        </w:rPr>
        <w:t>Fiscal code:</w:t>
      </w: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sz w:val="28"/>
          <w:szCs w:val="28"/>
          <w:lang w:val="en-US"/>
        </w:rPr>
        <w:t>Beneficiary’s Bank:                                            Agency:</w:t>
      </w: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Persons </w:t>
      </w:r>
      <w:r w:rsidRPr="004C52F8">
        <w:rPr>
          <w:rFonts w:ascii="Times New Roman" w:hAnsi="Times New Roman" w:cs="Times New Roman"/>
          <w:color w:val="FF0000"/>
          <w:sz w:val="28"/>
          <w:szCs w:val="28"/>
          <w:lang w:val="en-US"/>
        </w:rPr>
        <w:t>authorized to use</w:t>
      </w:r>
      <w:r w:rsidRPr="004C52F8">
        <w:rPr>
          <w:rFonts w:ascii="Times New Roman" w:hAnsi="Times New Roman" w:cs="Times New Roman"/>
          <w:sz w:val="28"/>
          <w:szCs w:val="28"/>
          <w:lang w:val="en-US"/>
        </w:rPr>
        <w:t xml:space="preserve"> the account:</w:t>
      </w: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sz w:val="28"/>
          <w:szCs w:val="28"/>
          <w:lang w:val="en-US"/>
        </w:rPr>
        <w:t>Mr/Mrs.</w:t>
      </w:r>
    </w:p>
    <w:p w:rsidR="004C52F8" w:rsidRPr="004C52F8" w:rsidRDefault="004C52F8" w:rsidP="004C52F8">
      <w:pPr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sz w:val="28"/>
          <w:szCs w:val="28"/>
          <w:lang w:val="en-US"/>
        </w:rPr>
        <w:t>Born                                               on</w:t>
      </w:r>
    </w:p>
    <w:p w:rsidR="004C52F8" w:rsidRPr="004C52F8" w:rsidRDefault="004C52F8" w:rsidP="004C52F8">
      <w:pPr>
        <w:ind w:left="143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4C52F8">
        <w:rPr>
          <w:rFonts w:ascii="Times New Roman" w:hAnsi="Times New Roman" w:cs="Times New Roman"/>
          <w:sz w:val="28"/>
          <w:szCs w:val="28"/>
          <w:lang w:val="en-US"/>
        </w:rPr>
        <w:t>Fiscal code</w:t>
      </w:r>
    </w:p>
    <w:p w:rsidR="00ED74A4" w:rsidRPr="004C52F8" w:rsidRDefault="00ED74A4" w:rsidP="004C52F8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ED74A4" w:rsidRPr="004C52F8" w:rsidSect="006F5965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2835" w:right="1134" w:bottom="161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31A" w:rsidRDefault="0063031A" w:rsidP="00E178D2">
      <w:r>
        <w:separator/>
      </w:r>
    </w:p>
  </w:endnote>
  <w:endnote w:type="continuationSeparator" w:id="1">
    <w:p w:rsidR="0063031A" w:rsidRDefault="0063031A" w:rsidP="00E178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BC2143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32B3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32B37" w:rsidRDefault="00632B37" w:rsidP="00632B37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:rsidR="00632B37" w:rsidRDefault="00632B37" w:rsidP="00632B37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31A" w:rsidRDefault="0063031A" w:rsidP="00E178D2">
      <w:r>
        <w:separator/>
      </w:r>
    </w:p>
  </w:footnote>
  <w:footnote w:type="continuationSeparator" w:id="1">
    <w:p w:rsidR="0063031A" w:rsidRDefault="0063031A" w:rsidP="00E178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Default="00C82C1B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Pr="00FA4FC9" w:rsidRDefault="00C82C1B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PALER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178D2"/>
    <w:rsid w:val="000F6208"/>
    <w:rsid w:val="003A7900"/>
    <w:rsid w:val="004C52F8"/>
    <w:rsid w:val="005623EE"/>
    <w:rsid w:val="005D53FD"/>
    <w:rsid w:val="0063031A"/>
    <w:rsid w:val="00632B37"/>
    <w:rsid w:val="006F5965"/>
    <w:rsid w:val="007A3D6A"/>
    <w:rsid w:val="00835797"/>
    <w:rsid w:val="008E49FB"/>
    <w:rsid w:val="008F2E81"/>
    <w:rsid w:val="00971505"/>
    <w:rsid w:val="009F3733"/>
    <w:rsid w:val="009F55E6"/>
    <w:rsid w:val="00BC2143"/>
    <w:rsid w:val="00C24B52"/>
    <w:rsid w:val="00C82C1B"/>
    <w:rsid w:val="00D05EBD"/>
    <w:rsid w:val="00E178D2"/>
    <w:rsid w:val="00ED74A4"/>
    <w:rsid w:val="00F700FA"/>
    <w:rsid w:val="00FA4FC9"/>
    <w:rsid w:val="00FB7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C21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Bloccoditest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atterepredefinitoparagrafo"/>
    <w:uiPriority w:val="99"/>
    <w:semiHidden/>
    <w:unhideWhenUsed/>
    <w:rsid w:val="00632B37"/>
  </w:style>
  <w:style w:type="character" w:styleId="Testosegnaposto">
    <w:name w:val="Placeholder Text"/>
    <w:basedOn w:val="Carattere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8C3560-E7DA-AB42-93CD-A63C89535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Maria Concetta</cp:lastModifiedBy>
  <cp:revision>2</cp:revision>
  <cp:lastPrinted>2017-11-22T09:11:00Z</cp:lastPrinted>
  <dcterms:created xsi:type="dcterms:W3CDTF">2017-11-22T09:14:00Z</dcterms:created>
  <dcterms:modified xsi:type="dcterms:W3CDTF">2017-11-22T09:14:00Z</dcterms:modified>
</cp:coreProperties>
</file>